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/>
      </w:pPr>
      <w:r>
        <w:rPr/>
        <w:t>AGENTES EN ACTIVIDAD</w:t>
      </w:r>
    </w:p>
    <w:p>
      <w:pPr>
        <w:pStyle w:val="Heading1"/>
        <w:rPr>
          <w:rFonts w:ascii="Verdana" w:hAnsi="Verdana"/>
        </w:rPr>
      </w:pPr>
      <w:r>
        <w:rPr/>
        <w:t>Para aquellos socios que vienen realizando las presentaciones con el equipo contadores   mutual se requiere:</w:t>
      </w:r>
    </w:p>
    <w:p>
      <w:pPr>
        <w:pStyle w:val="Heading1"/>
        <w:rPr/>
      </w:pPr>
      <w:r>
        <w:rPr/>
        <w:t>Valuación fiscal inmuebles año 202</w:t>
      </w:r>
      <w:r>
        <w:rPr/>
        <w:t>5</w:t>
      </w:r>
      <w:r>
        <w:rPr/>
        <w:t>, número de partida inmobiliaria</w:t>
      </w:r>
    </w:p>
    <w:p>
      <w:pPr>
        <w:pStyle w:val="Heading1"/>
        <w:rPr/>
      </w:pPr>
      <w:r>
        <w:rPr/>
        <w:t>Posición consolidada (tenencias al 31-12-202</w:t>
      </w:r>
      <w:r>
        <w:rPr/>
        <w:t>5</w:t>
      </w:r>
      <w:r>
        <w:rPr/>
        <w:t>) de Bancos, la misma puede obtenerse por homebanking.</w:t>
      </w:r>
    </w:p>
    <w:p>
      <w:pPr>
        <w:pStyle w:val="Heading1"/>
        <w:rPr/>
      </w:pPr>
      <w:r>
        <w:rPr/>
        <w:t>Saldos al 31-12-202</w:t>
      </w:r>
      <w:r>
        <w:rPr/>
        <w:t>5</w:t>
      </w:r>
      <w:r>
        <w:rPr/>
        <w:t xml:space="preserve"> de billeteras digitales</w:t>
      </w:r>
    </w:p>
    <w:p>
      <w:pPr>
        <w:pStyle w:val="Heading1"/>
        <w:rPr/>
      </w:pPr>
      <w:r>
        <w:rPr/>
        <w:t>Dinero en efectivo al 31-12-202</w:t>
      </w:r>
      <w:r>
        <w:rPr/>
        <w:t>5</w:t>
      </w:r>
    </w:p>
    <w:p>
      <w:pPr>
        <w:pStyle w:val="Heading1"/>
        <w:rPr/>
      </w:pPr>
      <w:r>
        <w:rPr/>
        <w:t xml:space="preserve"> </w:t>
      </w:r>
      <w:r>
        <w:rPr/>
        <w:t>Formulario 1357 Liquidación de Impuesto a las ganancias , obtenida del Sarha, mi legajo, liquidación final de ganancias, año 202</w:t>
      </w:r>
      <w:r>
        <w:rPr/>
        <w:t>5</w:t>
      </w:r>
      <w:r>
        <w:rPr/>
        <w:t>.</w:t>
      </w:r>
    </w:p>
    <w:p>
      <w:pPr>
        <w:pStyle w:val="Heading1"/>
        <w:rPr/>
      </w:pPr>
      <w:r>
        <w:rPr/>
        <w:t>Toda documentación relacionada con los  movimientos patrimoniales  (compras-ventas) realizados durante el año 202</w:t>
      </w:r>
      <w:r>
        <w:rPr/>
        <w:t>5</w:t>
      </w:r>
      <w:r>
        <w:rPr/>
        <w:t xml:space="preserve">.   </w:t>
      </w:r>
    </w:p>
    <w:p>
      <w:pPr>
        <w:pStyle w:val="Heading1"/>
        <w:rPr>
          <w:color w:val="FF0000"/>
        </w:rPr>
      </w:pPr>
      <w:r>
        <w:rPr>
          <w:color w:val="FF0000"/>
        </w:rPr>
        <w:t xml:space="preserve">TENER EN CUENTA EL VENCIMIENTO ATENTO LOS IMPORTES DE LAS MULTAS POR PRESENTACIONES FUERA DE TÉRMINO </w:t>
      </w:r>
    </w:p>
    <w:p>
      <w:pPr>
        <w:pStyle w:val="Heading1"/>
        <w:rPr/>
      </w:pPr>
      <w:r>
        <w:rPr/>
        <w:t>Los datos solicitados corresponden al ejercicio fiscal 202</w:t>
      </w:r>
      <w:r>
        <w:rPr/>
        <w:t>5</w:t>
      </w:r>
      <w:r>
        <w:rPr/>
        <w:t>.-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Para todos los casos es necesario</w:t>
      </w:r>
    </w:p>
    <w:p>
      <w:pPr>
        <w:pStyle w:val="Normal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cs="Arial" w:ascii="Arial" w:hAnsi="Arial"/>
          <w:b/>
          <w:bCs/>
          <w:sz w:val="32"/>
          <w:szCs w:val="32"/>
          <w:u w:val="single"/>
        </w:rPr>
        <w:t>CUIL Y CLAVE FISCAL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highlight w:val="yellow"/>
        </w:rPr>
        <w:t>CABE ACLARAR QUE LA INFORMACIÓN SOLICITADA DEBERÁ SER ENVIADA EN UN SOLO ARCHIVO A LA DIRECCION DE CORREO ELECTRONICO (CONTADORESMUTUAL@GMAIL.COM)  y /o en sobre cerrado a la Mutual a nombres de Contadores Mutual.</w:t>
      </w:r>
    </w:p>
    <w:p>
      <w:pPr>
        <w:pStyle w:val="Normal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1-DDJJ BIENES PERSONALES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1.1.Datos Identificatorios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Apellido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Nombres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Fecha de nacimiento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Fecha de ingreso a la Administración Pública Nacional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Cargo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1.2.Domicilio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Número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Torre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Piso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Departamento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Localidad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Código Postal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Partido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Provincia</w:t>
      </w:r>
    </w:p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2"/>
          <w:szCs w:val="22"/>
        </w:rPr>
        <w:t>Los puntos anteriores sólo deben completarlos aquellos afiliados que el año 202</w:t>
      </w:r>
      <w:r>
        <w:rPr>
          <w:rFonts w:cs="Arial" w:ascii="Arial" w:hAnsi="Arial"/>
          <w:b/>
          <w:bCs/>
          <w:sz w:val="22"/>
          <w:szCs w:val="22"/>
        </w:rPr>
        <w:t>5</w:t>
      </w:r>
      <w:r>
        <w:rPr>
          <w:rFonts w:cs="Arial" w:ascii="Arial" w:hAnsi="Arial"/>
          <w:b/>
          <w:bCs/>
          <w:sz w:val="22"/>
          <w:szCs w:val="22"/>
        </w:rPr>
        <w:t xml:space="preserve"> no realizaron la Presentación de las Declaraciones Juradas por medio de la Mutual.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-BIENES EN EL PAÍS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hanging="0" w:left="360"/>
        <w:rPr/>
      </w:pPr>
      <w:r>
        <w:rPr>
          <w:rFonts w:cs="Arial" w:ascii="Arial" w:hAnsi="Arial"/>
          <w:b/>
          <w:bCs/>
          <w:sz w:val="22"/>
          <w:szCs w:val="22"/>
        </w:rPr>
        <w:t>1.3.INMUEBLES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Tipo</w:t>
      </w:r>
    </w:p>
    <w:p>
      <w:pPr>
        <w:pStyle w:val="Normal"/>
        <w:ind w:hanging="0" w:left="360"/>
        <w:rPr/>
      </w:pPr>
      <w:r>
        <w:rPr>
          <w:rFonts w:cs="Arial" w:ascii="Arial" w:hAnsi="Arial"/>
          <w:sz w:val="22"/>
          <w:szCs w:val="22"/>
        </w:rPr>
        <w:t>Destino  En caso de poseer varios inmuebles, indicar cual de ellos corresponde a CASA HABITACION y los demás (Inversión, otros, etc)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Fecha de adquisición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Número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Piso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Departamento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Localidad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Código Postal Provincia Catastro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Partido-</w:t>
      </w:r>
      <w:r>
        <w:rPr>
          <w:rFonts w:cs="Arial" w:ascii="Arial" w:hAnsi="Arial"/>
          <w:sz w:val="22"/>
          <w:szCs w:val="22"/>
          <w:highlight w:val="yellow"/>
        </w:rPr>
        <w:t>partida-dígito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Porcentaje de Titularidad</w:t>
      </w:r>
    </w:p>
    <w:p>
      <w:pPr>
        <w:pStyle w:val="Normal"/>
        <w:ind w:hanging="0" w:left="360"/>
        <w:rPr/>
      </w:pPr>
      <w:r>
        <w:rPr>
          <w:rFonts w:cs="Arial" w:ascii="Arial" w:hAnsi="Arial"/>
          <w:sz w:val="22"/>
          <w:szCs w:val="22"/>
        </w:rPr>
        <w:t>Valor Fiscal al 31 de Diciembre de 202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ind w:hanging="0" w:left="360"/>
        <w:rPr/>
      </w:pPr>
      <w:r>
        <w:rPr>
          <w:rFonts w:cs="Arial" w:ascii="Arial" w:hAnsi="Arial"/>
          <w:sz w:val="22"/>
          <w:szCs w:val="22"/>
        </w:rPr>
        <w:t>Comprobante de Impuesto Inmobiliario del año 202</w:t>
      </w:r>
      <w:r>
        <w:rPr>
          <w:rFonts w:cs="Arial" w:ascii="Arial" w:hAnsi="Arial"/>
          <w:sz w:val="22"/>
          <w:szCs w:val="22"/>
        </w:rPr>
        <w:t>5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Copia de la Escritura de los Inmuebles.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hanging="0" w:left="360"/>
        <w:rPr/>
      </w:pPr>
      <w:r>
        <w:rPr>
          <w:rFonts w:cs="Arial" w:ascii="Arial" w:hAnsi="Arial"/>
          <w:b/>
          <w:bCs/>
          <w:sz w:val="22"/>
          <w:szCs w:val="22"/>
        </w:rPr>
        <w:t>1.4.AUTOMOTORES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Fecha de Adquisición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Patente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Marca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Modelo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Titularidad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Título/Boleto de Compraventa o Factura.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hanging="0" w:left="360"/>
        <w:rPr/>
      </w:pPr>
      <w:r>
        <w:rPr>
          <w:rFonts w:cs="Arial" w:ascii="Arial" w:hAnsi="Arial"/>
          <w:b/>
          <w:bCs/>
          <w:sz w:val="22"/>
          <w:szCs w:val="22"/>
        </w:rPr>
        <w:t>1.5.DINERO EN EFECTIVO</w:t>
      </w:r>
    </w:p>
    <w:p>
      <w:pPr>
        <w:pStyle w:val="Normal"/>
        <w:ind w:hanging="0" w:left="360"/>
        <w:rPr/>
      </w:pPr>
      <w:r>
        <w:rPr>
          <w:rFonts w:cs="Arial" w:ascii="Arial" w:hAnsi="Arial"/>
          <w:sz w:val="22"/>
          <w:szCs w:val="22"/>
        </w:rPr>
        <w:t>Pesos al 31/12/202</w:t>
      </w:r>
      <w:r>
        <w:rPr>
          <w:rFonts w:cs="Arial" w:ascii="Arial" w:hAnsi="Arial"/>
          <w:sz w:val="22"/>
          <w:szCs w:val="22"/>
        </w:rPr>
        <w:t>5</w:t>
      </w:r>
    </w:p>
    <w:p>
      <w:pPr>
        <w:pStyle w:val="Normal"/>
        <w:ind w:hanging="0" w:left="360"/>
        <w:rPr/>
      </w:pPr>
      <w:r>
        <w:rPr>
          <w:rFonts w:cs="Arial" w:ascii="Arial" w:hAnsi="Arial"/>
          <w:sz w:val="22"/>
          <w:szCs w:val="22"/>
        </w:rPr>
        <w:t>Dólares al 31/12/202</w:t>
      </w:r>
      <w:r>
        <w:rPr>
          <w:rFonts w:cs="Arial" w:ascii="Arial" w:hAnsi="Arial"/>
          <w:sz w:val="22"/>
          <w:szCs w:val="22"/>
        </w:rPr>
        <w:t>5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hanging="0" w:left="360"/>
        <w:rPr/>
      </w:pPr>
      <w:r>
        <w:rPr>
          <w:rFonts w:cs="Arial" w:ascii="Arial" w:hAnsi="Arial"/>
          <w:b/>
          <w:bCs/>
          <w:sz w:val="22"/>
          <w:szCs w:val="22"/>
        </w:rPr>
        <w:t>1.6. DEPOSITOS EN DINERO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Banco/Sucursal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Número de Cuenta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CBU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Tipo de depósito (Caja de Ahorro, Plazo Fijo, Cuenta Corriente, etc)</w:t>
      </w:r>
    </w:p>
    <w:p>
      <w:pPr>
        <w:pStyle w:val="Normal"/>
        <w:ind w:hanging="0" w:left="360"/>
        <w:rPr/>
      </w:pPr>
      <w:r>
        <w:rPr>
          <w:rFonts w:cs="Arial" w:ascii="Arial" w:hAnsi="Arial"/>
          <w:sz w:val="22"/>
          <w:szCs w:val="22"/>
        </w:rPr>
        <w:t>Copia del Resumen de Cuenta al 31/12/202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 xml:space="preserve"> (extracto bancario).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hanging="0" w:left="360"/>
        <w:rPr/>
      </w:pPr>
      <w:r>
        <w:rPr>
          <w:rFonts w:cs="Arial" w:ascii="Arial" w:hAnsi="Arial"/>
          <w:b/>
          <w:bCs/>
          <w:sz w:val="22"/>
          <w:szCs w:val="22"/>
        </w:rPr>
        <w:t>1.7. INVERSIONES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Fondos comunes de inversión, Títulos, Acciones, Bonos, etc) </w:t>
      </w:r>
    </w:p>
    <w:p>
      <w:pPr>
        <w:pStyle w:val="Normal"/>
        <w:ind w:hanging="0" w:left="360"/>
        <w:rPr/>
      </w:pPr>
      <w:r>
        <w:rPr>
          <w:rFonts w:cs="Arial" w:ascii="Arial" w:hAnsi="Arial"/>
          <w:sz w:val="22"/>
          <w:szCs w:val="22"/>
          <w:highlight w:val="yellow"/>
        </w:rPr>
        <w:t>SOBRE LAS INVERSIONES EN EL PERIODO FISCAL 202</w:t>
      </w:r>
      <w:r>
        <w:rPr>
          <w:rFonts w:cs="Arial" w:ascii="Arial" w:hAnsi="Arial"/>
          <w:sz w:val="22"/>
          <w:szCs w:val="22"/>
          <w:highlight w:val="yellow"/>
        </w:rPr>
        <w:t>5</w:t>
      </w:r>
      <w:r>
        <w:rPr>
          <w:rFonts w:cs="Arial" w:ascii="Arial" w:hAnsi="Arial"/>
          <w:sz w:val="22"/>
          <w:szCs w:val="22"/>
          <w:highlight w:val="yellow"/>
        </w:rPr>
        <w:t xml:space="preserve"> SE TRIBUTARA EL IMPUESTO A LA RENTA FINANCIERA SOBRE LOS INTERESES/DIVIDENDOS/RENDIMIENTOS ETC QUE SE OBTENGAN EN INVERSIONES DE ESTE TIPO.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hanging="0" w:left="360"/>
        <w:rPr/>
      </w:pPr>
      <w:r>
        <w:rPr>
          <w:rFonts w:cs="Arial" w:ascii="Arial" w:hAnsi="Arial"/>
          <w:b/>
          <w:bCs/>
          <w:sz w:val="22"/>
          <w:szCs w:val="22"/>
        </w:rPr>
        <w:t>1.8. OTROS CREDITOS</w:t>
      </w:r>
    </w:p>
    <w:p>
      <w:pPr>
        <w:pStyle w:val="Normal"/>
        <w:ind w:hanging="0" w:left="360"/>
        <w:rPr/>
      </w:pPr>
      <w:r>
        <w:rPr>
          <w:rFonts w:cs="Arial" w:ascii="Arial" w:hAnsi="Arial"/>
          <w:sz w:val="22"/>
          <w:szCs w:val="22"/>
        </w:rPr>
        <w:t>Cuentas a cobrar al 31/12/202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 xml:space="preserve"> (saldos a favor en impuestos municipales, provinciales o nacionales, préstamos otorgados, mutuos, etc.)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hanging="0" w:left="360"/>
        <w:rPr/>
      </w:pPr>
      <w:r>
        <w:rPr>
          <w:rFonts w:cs="Arial" w:ascii="Arial" w:hAnsi="Arial"/>
          <w:b/>
          <w:bCs/>
          <w:sz w:val="22"/>
          <w:szCs w:val="22"/>
        </w:rPr>
        <w:t>1.9. PLAZOS FIJOS</w:t>
      </w:r>
    </w:p>
    <w:p>
      <w:pPr>
        <w:pStyle w:val="Normal"/>
        <w:ind w:hanging="0" w:left="360"/>
        <w:rPr/>
      </w:pPr>
      <w:r>
        <w:rPr>
          <w:rFonts w:cs="Arial" w:ascii="Arial" w:hAnsi="Arial"/>
          <w:sz w:val="22"/>
          <w:szCs w:val="22"/>
        </w:rPr>
        <w:t>Comprobante de depósito/renovación de Plazos Fijos Activos al 31/12/202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>. Tal como se menciona en el punto 1.8 Necesitamos conocer los intereses ganados durante todo el 202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>. Por lo tanto deberán presentarse todos los comprobantes de depósito/renovación del año.</w:t>
      </w:r>
    </w:p>
    <w:p>
      <w:pPr>
        <w:pStyle w:val="Normal"/>
        <w:ind w:hanging="0" w:left="360"/>
        <w:rPr/>
      </w:pPr>
      <w:r>
        <w:rPr>
          <w:rFonts w:cs="Arial" w:ascii="Arial" w:hAnsi="Arial"/>
          <w:sz w:val="22"/>
          <w:szCs w:val="22"/>
        </w:rPr>
        <w:t>Posición consolidada (tenencias al 31-12-202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 xml:space="preserve">) homebanking 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2-DDJJ GANANCIAS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Formulario 1357 impreso de Liquidación de Impuesto a las Ganancias que se obtiene ingresando al Sarha –mi legajo-Liquidación final  Ganancias 4ta. Categoría.202</w:t>
      </w:r>
      <w:r>
        <w:rPr>
          <w:rFonts w:cs="Arial" w:ascii="Arial" w:hAnsi="Arial"/>
          <w:sz w:val="22"/>
          <w:szCs w:val="22"/>
        </w:rPr>
        <w:t>5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2.1. OTROS INGRESOS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Alquileres, Intereses, Participación en Empresas Tildar SI/NO (si marca SI después le pedimos a su mail particular los datos), Honorarios, etc.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2.2. DEUDAS</w:t>
      </w:r>
    </w:p>
    <w:p>
      <w:pPr>
        <w:pStyle w:val="Normal"/>
        <w:ind w:hanging="0" w:left="360"/>
        <w:rPr/>
      </w:pPr>
      <w:r>
        <w:rPr>
          <w:rFonts w:cs="Arial" w:ascii="Arial" w:hAnsi="Arial"/>
          <w:sz w:val="22"/>
          <w:szCs w:val="22"/>
        </w:rPr>
        <w:t>Resumen de Tarjetas de Créditos del mes de Diciembre de 202</w:t>
      </w:r>
      <w:r>
        <w:rPr>
          <w:rFonts w:cs="Arial" w:ascii="Arial" w:hAnsi="Arial"/>
          <w:sz w:val="22"/>
          <w:szCs w:val="22"/>
        </w:rPr>
        <w:t xml:space="preserve">5 </w:t>
      </w:r>
      <w:r>
        <w:rPr>
          <w:rFonts w:cs="Arial" w:ascii="Arial" w:hAnsi="Arial"/>
          <w:sz w:val="22"/>
          <w:szCs w:val="22"/>
        </w:rPr>
        <w:t>(el pago vence en Enero de 2024).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Detalle de Prestamos tomados, saldo a pagar al 31/12/202</w:t>
      </w:r>
      <w:r>
        <w:rPr>
          <w:rFonts w:cs="Arial" w:ascii="Arial" w:hAnsi="Arial"/>
          <w:sz w:val="22"/>
          <w:szCs w:val="22"/>
        </w:rPr>
        <w:t>5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Otras deudas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left="360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highlight w:val="yellow"/>
        </w:rPr>
        <w:t>-DDJJ BIENES PATRIMONIALES ( Solo para quien debe presentar)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highlight w:val="yellow"/>
        </w:rPr>
        <w:t>3-FORMULARIO 1245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3.1. Datos Personales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Sexo 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Fecha de Nacimiento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Estado Civil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Fecha de ingreso a la Administración Pública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Cargo o función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3.2. Datos del Grupo Familiar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CUIT-CUIL de cada integrante del grupo familiar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Apellido y nombre  de cada integrante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Parentesco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3.3. Tarjetas de Crédito del Titular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Nombre de la Tarjeta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Número de Tarjeta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Cantidad de extensiones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3.4. Deudas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Nombre y CUIT del Acreedor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Clasificación de Tipo de Deuda (Fiscal, Social o Comercial, etc., Bancaria, Hipotecaria o Prendaria, etc.)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Descripción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Importe al Inicio o Importe al Cierre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left="360"/>
        <w:rPr/>
      </w:pPr>
      <w:r>
        <w:rPr>
          <w:rFonts w:cs="Arial" w:ascii="Arial" w:hAnsi="Arial"/>
          <w:b/>
          <w:bCs/>
          <w:sz w:val="22"/>
          <w:szCs w:val="22"/>
          <w:highlight w:val="yellow"/>
        </w:rPr>
        <w:t xml:space="preserve">4-FORMULARIO 1246 ( corresponde a  familiares)  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Datos del Grupo Familiar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4.1. Datos del Declarante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Tipo de Documento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Número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CUIL 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Apellido y Nombre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Fecha de nacimiento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Sexo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Estado Civil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Fecha de ingreso a la Administración Pública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Cargo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4.2. Datos del Cónyuge o Conviviente e Hijos menores no emancipados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Tipo de documento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Número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CUIL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Apellido y Nombre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Estudios Cursados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Fecha de nacimiento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Sexo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Vínculo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</w:t>
      </w:r>
      <w:r>
        <w:rPr>
          <w:rFonts w:cs="Arial" w:ascii="Arial" w:hAnsi="Arial"/>
          <w:b/>
          <w:bCs/>
          <w:sz w:val="22"/>
          <w:szCs w:val="22"/>
        </w:rPr>
        <w:t>BIENES DE LOS FAMILIARES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4.3. Muebles del Grupo Familiar (Ej. Automotor)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Descripción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Fecha de ingreso al patrimonio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Origen de los fondos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Porcentaje de Titularidad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Valor estimado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4.4. Inmuebles del Grupo Familiar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Tipo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Domicilio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Barrio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Localidad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Provincia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País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Porcentaje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Fecha de Ingreso al patrimonio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Origen de los Fondos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Superficie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Valor Fiscal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Valor de Adquisición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4.5. Tarjeta de crédito miembros del Grupo Familiar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Nombre de la Tarjeta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Número de Tarjeta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Cantidad de extensiones</w:t>
      </w:r>
    </w:p>
    <w:p>
      <w:pPr>
        <w:pStyle w:val="Normal"/>
        <w:ind w:hanging="0" w:left="3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4.6. Depósitos y dinero en efectivo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Tipo de Cuenta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Número de Cuenta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Moneda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Origen de los Fondos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Monto (valor según escritura)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4.7. Ingresos por Trabajos del Grupo Familiar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Cargo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Relación laboral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Empleador (CUIT)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Monto anual neto $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5-OTROS DATOS QUE CONSIDERE DE UTILIDAD PARA LA TAREA, EJEMPLO</w:t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5.1. Ingreso por venta de inmuebles/automotores (copia de la escritura/boleto o factura, según corresponda en cada caso)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5.2. Otras deudas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5.3. Otras Acreencias</w:t>
      </w:r>
    </w:p>
    <w:p>
      <w:pPr>
        <w:pStyle w:val="Normal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5.4. Detalle de Compras y Ventas (Comprobante de movimientos realizados con: Acciones, Títulos, Otras inversiones, etc). Indicar en cada caso Valores, Cantidad, Fechas, etc. </w:t>
      </w:r>
    </w:p>
    <w:p>
      <w:pPr>
        <w:pStyle w:val="ListParagraph"/>
        <w:rPr/>
      </w:pPr>
      <w:r>
        <w:rPr/>
      </w:r>
      <w:bookmarkStart w:id="0" w:name="_GoBack"/>
      <w:bookmarkStart w:id="1" w:name="_GoBack"/>
    </w:p>
    <w:p>
      <w:pPr>
        <w:pStyle w:val="Default"/>
        <w:spacing w:lineRule="atLeast" w:line="241"/>
        <w:rPr>
          <w:rFonts w:ascii="Arial" w:hAnsi="Arial" w:cs="Arial"/>
          <w:sz w:val="22"/>
          <w:szCs w:val="22"/>
        </w:rPr>
      </w:pPr>
      <w:r>
        <w:rPr>
          <w:rStyle w:val="A1"/>
          <w:rFonts w:cs="Arial" w:ascii="Arial" w:hAnsi="Arial"/>
        </w:rPr>
        <w:t>Vencimientos para la presentación</w:t>
      </w:r>
    </w:p>
    <w:p>
      <w:pPr>
        <w:pStyle w:val="Pa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2"/>
          <w:rFonts w:cs="Arial" w:ascii="Arial" w:hAnsi="Arial"/>
          <w:b/>
          <w:bCs/>
          <w:sz w:val="22"/>
          <w:szCs w:val="22"/>
        </w:rPr>
        <w:t xml:space="preserve">• </w:t>
      </w:r>
      <w:r>
        <w:rPr>
          <w:rStyle w:val="A2"/>
          <w:rFonts w:cs="Arial" w:ascii="Arial" w:hAnsi="Arial"/>
          <w:b/>
          <w:bCs/>
          <w:sz w:val="22"/>
          <w:szCs w:val="22"/>
        </w:rPr>
        <w:t>Declaraciones Juradas informativas (no determinan saldo a f</w:t>
      </w:r>
      <w:bookmarkEnd w:id="1"/>
      <w:r>
        <w:rPr>
          <w:rStyle w:val="A2"/>
          <w:rFonts w:cs="Arial" w:ascii="Arial" w:hAnsi="Arial"/>
          <w:b/>
          <w:bCs/>
          <w:sz w:val="22"/>
          <w:szCs w:val="22"/>
        </w:rPr>
        <w:t>avor de AFIP o del contribuyente)</w:t>
      </w:r>
      <w:r>
        <w:rPr>
          <w:rStyle w:val="A2"/>
          <w:rFonts w:cs="Arial" w:ascii="Arial" w:hAnsi="Arial"/>
          <w:sz w:val="22"/>
          <w:szCs w:val="22"/>
        </w:rPr>
        <w:t>: pueden ser presentadas hasta el día 30 de junio inclusive, del año siguiente al cual co</w:t>
        <w:softHyphen/>
        <w:t xml:space="preserve">rresponde la información que se declara. </w:t>
      </w:r>
    </w:p>
    <w:p>
      <w:pPr>
        <w:pStyle w:val="Pa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2"/>
          <w:rFonts w:cs="Arial" w:ascii="Arial" w:hAnsi="Arial"/>
          <w:sz w:val="22"/>
          <w:szCs w:val="22"/>
        </w:rPr>
        <w:t xml:space="preserve">• </w:t>
      </w:r>
      <w:r>
        <w:rPr>
          <w:rStyle w:val="A2"/>
          <w:rFonts w:cs="Arial" w:ascii="Arial" w:hAnsi="Arial"/>
          <w:sz w:val="22"/>
          <w:szCs w:val="22"/>
        </w:rPr>
        <w:t>Si de las declaraciones juradas resulta un saldo a pagar o a favor del contribuyente, o si se encuentran inscriptos en alguno de los impuestos (Ganancias o Bienes Personales), deberán ob</w:t>
        <w:softHyphen/>
        <w:t xml:space="preserve">servar el vencimiento general correspondiente </w:t>
      </w:r>
      <w:r>
        <w:rPr>
          <w:rStyle w:val="A2"/>
          <w:rFonts w:cs="Arial" w:ascii="Arial" w:hAnsi="Arial"/>
          <w:b/>
          <w:bCs/>
          <w:sz w:val="22"/>
          <w:szCs w:val="22"/>
        </w:rPr>
        <w:t>(junio/julio)</w:t>
      </w:r>
      <w:r>
        <w:rPr>
          <w:rStyle w:val="A2"/>
          <w:rFonts w:cs="Arial" w:ascii="Arial" w:hAnsi="Arial"/>
          <w:sz w:val="22"/>
          <w:szCs w:val="22"/>
        </w:rPr>
        <w:t>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Style w:val="A2"/>
          <w:rFonts w:cs="Arial" w:ascii="Arial" w:hAnsi="Arial"/>
          <w:sz w:val="22"/>
          <w:szCs w:val="22"/>
        </w:rPr>
        <w:t xml:space="preserve">Podrá consultar las fechas de vencimiento ingresando en: </w:t>
      </w:r>
      <w:r>
        <w:rPr>
          <w:rStyle w:val="A2"/>
          <w:rFonts w:cs="Arial" w:ascii="Arial" w:hAnsi="Arial"/>
          <w:b/>
          <w:bCs/>
          <w:sz w:val="22"/>
          <w:szCs w:val="22"/>
        </w:rPr>
        <w:t>www.afip.gob.ar</w:t>
      </w:r>
      <w:r>
        <w:rPr>
          <w:rStyle w:val="A2"/>
          <w:rFonts w:cs="Arial" w:ascii="Arial" w:hAnsi="Arial"/>
          <w:sz w:val="22"/>
          <w:szCs w:val="22"/>
        </w:rPr>
        <w:t xml:space="preserve">; opción </w:t>
      </w:r>
      <w:r>
        <w:rPr>
          <w:rStyle w:val="A2"/>
          <w:rFonts w:cs="Arial" w:ascii="Arial" w:hAnsi="Arial"/>
          <w:b/>
          <w:bCs/>
          <w:sz w:val="22"/>
          <w:szCs w:val="22"/>
        </w:rPr>
        <w:t>Agenda de Vencimientos</w:t>
      </w:r>
      <w:r>
        <w:rPr>
          <w:rStyle w:val="A2"/>
          <w:rFonts w:cs="Arial" w:ascii="Arial" w:hAnsi="Arial"/>
          <w:sz w:val="22"/>
          <w:szCs w:val="22"/>
        </w:rPr>
        <w:t>.</w:t>
      </w:r>
    </w:p>
    <w:p>
      <w:pPr>
        <w:pStyle w:val="ListParagraph"/>
        <w:spacing w:before="0" w:after="200"/>
        <w:ind w:hanging="0" w:left="284"/>
        <w:rPr/>
      </w:pPr>
      <w:r>
        <w:rPr/>
      </w:r>
    </w:p>
    <w:sectPr>
      <w:type w:val="nextPage"/>
      <w:pgSz w:w="12240" w:h="15840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Palace Script MT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 Black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alace Script MT" w:hAnsi="Palace Script MT" w:eastAsia="Calibri" w:cs="Arial"/>
        <w:szCs w:val="22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28c0"/>
    <w:pPr>
      <w:widowControl/>
      <w:bidi w:val="0"/>
      <w:spacing w:lineRule="auto" w:line="276" w:before="0" w:after="200"/>
      <w:jc w:val="left"/>
    </w:pPr>
    <w:rPr>
      <w:rFonts w:ascii="Palace Script MT" w:hAnsi="Palace Script MT" w:eastAsia="Calibri" w:cs="Palace Script MT"/>
      <w:color w:val="auto"/>
      <w:kern w:val="0"/>
      <w:sz w:val="48"/>
      <w:szCs w:val="48"/>
      <w:lang w:val="es-AR" w:eastAsia="en-US" w:bidi="ar-SA"/>
    </w:rPr>
  </w:style>
  <w:style w:type="paragraph" w:styleId="Heading1" w:customStyle="1">
    <w:name w:val="heading 1"/>
    <w:basedOn w:val="Normal"/>
    <w:next w:val="Normal"/>
    <w:link w:val="Heading1Char"/>
    <w:uiPriority w:val="99"/>
    <w:qFormat/>
    <w:rsid w:val="008128c0"/>
    <w:pPr>
      <w:keepNext w:val="true"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8128c0"/>
    <w:rPr>
      <w:rFonts w:ascii="Cambria" w:hAnsi="Cambria" w:cs="Cambria"/>
      <w:b/>
      <w:bCs/>
      <w:color w:val="365F91"/>
      <w:sz w:val="28"/>
      <w:szCs w:val="28"/>
    </w:rPr>
  </w:style>
  <w:style w:type="character" w:styleId="contenidosubtitle" w:customStyle="1">
    <w:name w:val="contenidosubtitle"/>
    <w:basedOn w:val="DefaultParagraphFont"/>
    <w:uiPriority w:val="99"/>
    <w:qFormat/>
    <w:rsid w:val="008128c0"/>
    <w:rPr/>
  </w:style>
  <w:style w:type="character" w:styleId="apple-converted-space" w:customStyle="1">
    <w:name w:val="apple-converted-space"/>
    <w:basedOn w:val="DefaultParagraphFont"/>
    <w:uiPriority w:val="99"/>
    <w:qFormat/>
    <w:rsid w:val="008128c0"/>
    <w:rPr/>
  </w:style>
  <w:style w:type="character" w:styleId="Strong">
    <w:name w:val="Strong"/>
    <w:basedOn w:val="DefaultParagraphFont"/>
    <w:uiPriority w:val="99"/>
    <w:qFormat/>
    <w:rsid w:val="008128c0"/>
    <w:rPr>
      <w:b/>
      <w:bCs/>
    </w:rPr>
  </w:style>
  <w:style w:type="character" w:styleId="BalloonTextChar" w:customStyle="1">
    <w:name w:val="Balloon Text Char"/>
    <w:basedOn w:val="DefaultParagraphFont"/>
    <w:uiPriority w:val="99"/>
    <w:semiHidden/>
    <w:qFormat/>
    <w:locked/>
    <w:rsid w:val="008128c0"/>
    <w:rPr>
      <w:rFonts w:ascii="Tahoma" w:hAnsi="Tahoma" w:cs="Tahoma"/>
      <w:sz w:val="16"/>
      <w:szCs w:val="16"/>
    </w:rPr>
  </w:style>
  <w:style w:type="character" w:styleId="A1" w:customStyle="1">
    <w:name w:val="A1"/>
    <w:uiPriority w:val="99"/>
    <w:qFormat/>
    <w:rsid w:val="008128c0"/>
    <w:rPr>
      <w:rFonts w:ascii="Arial Black" w:hAnsi="Arial Black" w:cs="Arial Black"/>
      <w:b/>
      <w:bCs/>
      <w:color w:val="000000"/>
      <w:sz w:val="22"/>
      <w:szCs w:val="22"/>
    </w:rPr>
  </w:style>
  <w:style w:type="character" w:styleId="A2" w:customStyle="1">
    <w:name w:val="A2"/>
    <w:uiPriority w:val="99"/>
    <w:qFormat/>
    <w:rsid w:val="008128c0"/>
    <w:rPr>
      <w:rFonts w:ascii="Calibri" w:hAnsi="Calibri" w:cs="Calibri"/>
      <w:color w:val="000000"/>
      <w:sz w:val="20"/>
      <w:szCs w:val="20"/>
    </w:rPr>
  </w:style>
  <w:style w:type="character" w:styleId="TtuloCar" w:customStyle="1">
    <w:name w:val="Título Car"/>
    <w:basedOn w:val="DefaultParagraphFont"/>
    <w:link w:val="Ttulo"/>
    <w:uiPriority w:val="10"/>
    <w:qFormat/>
    <w:rsid w:val="00cb5f6c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TextoindependienteCar" w:customStyle="1">
    <w:name w:val="Texto independiente Car"/>
    <w:basedOn w:val="DefaultParagraphFont"/>
    <w:uiPriority w:val="99"/>
    <w:semiHidden/>
    <w:qFormat/>
    <w:rsid w:val="00cb5f6c"/>
    <w:rPr>
      <w:rFonts w:cs="Palace Script MT"/>
      <w:sz w:val="48"/>
      <w:szCs w:val="48"/>
      <w:lang w:eastAsia="en-US"/>
    </w:rPr>
  </w:style>
  <w:style w:type="character" w:styleId="TextodegloboCar" w:customStyle="1">
    <w:name w:val="Texto de globo Car"/>
    <w:basedOn w:val="DefaultParagraphFont"/>
    <w:uiPriority w:val="99"/>
    <w:semiHidden/>
    <w:qFormat/>
    <w:rsid w:val="00cb5f6c"/>
    <w:rPr>
      <w:rFonts w:ascii="Times New Roman" w:hAnsi="Times New Roman" w:cs="Times New Roman"/>
      <w:sz w:val="0"/>
      <w:szCs w:val="0"/>
      <w:lang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oindependienteCar"/>
    <w:uiPriority w:val="99"/>
    <w:rsid w:val="00d51655"/>
    <w:pPr>
      <w:spacing w:before="0" w:after="140"/>
    </w:pPr>
    <w:rPr/>
  </w:style>
  <w:style w:type="paragraph" w:styleId="List">
    <w:name w:val="List"/>
    <w:basedOn w:val="BodyText"/>
    <w:uiPriority w:val="99"/>
    <w:rsid w:val="00d51655"/>
    <w:pPr/>
    <w:rPr/>
  </w:style>
  <w:style w:type="paragraph" w:styleId="Caption">
    <w:name w:val="caption"/>
    <w:basedOn w:val="Normal"/>
    <w:uiPriority w:val="99"/>
    <w:qFormat/>
    <w:rsid w:val="00d51655"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uiPriority w:val="99"/>
    <w:qFormat/>
    <w:rsid w:val="00d51655"/>
    <w:pPr>
      <w:suppressLineNumbers/>
    </w:pPr>
    <w:rPr/>
  </w:style>
  <w:style w:type="paragraph" w:styleId="Title">
    <w:name w:val="Title"/>
    <w:basedOn w:val="Normal"/>
    <w:next w:val="BodyText"/>
    <w:link w:val="TtuloCar"/>
    <w:uiPriority w:val="99"/>
    <w:qFormat/>
    <w:rsid w:val="00d51655"/>
    <w:pPr>
      <w:keepNext w:val="true"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ListParagraph">
    <w:name w:val="List Paragraph"/>
    <w:basedOn w:val="Normal"/>
    <w:uiPriority w:val="99"/>
    <w:qFormat/>
    <w:rsid w:val="008128c0"/>
    <w:pPr>
      <w:ind w:hanging="0" w:left="720"/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8128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8128c0"/>
    <w:pPr>
      <w:widowControl/>
      <w:bidi w:val="0"/>
      <w:spacing w:before="0" w:after="0"/>
      <w:jc w:val="left"/>
    </w:pPr>
    <w:rPr>
      <w:rFonts w:ascii="Arial Black" w:hAnsi="Arial Black" w:eastAsia="Calibri" w:cs="Arial Black"/>
      <w:color w:val="000000"/>
      <w:kern w:val="0"/>
      <w:sz w:val="24"/>
      <w:szCs w:val="24"/>
      <w:lang w:val="es-AR" w:eastAsia="en-US" w:bidi="ar-SA"/>
    </w:rPr>
  </w:style>
  <w:style w:type="paragraph" w:styleId="Pa2" w:customStyle="1">
    <w:name w:val="Pa2"/>
    <w:basedOn w:val="Default"/>
    <w:next w:val="Default"/>
    <w:uiPriority w:val="99"/>
    <w:qFormat/>
    <w:rsid w:val="008128c0"/>
    <w:pPr>
      <w:spacing w:lineRule="atLeast" w:line="241"/>
    </w:pPr>
    <w:rPr>
      <w:color w:val="auto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LibreOffice/25.2.2.2$Windows_X86_64 LibreOffice_project/7370d4be9e3cf6031a51beef54ff3bda878e3fac</Application>
  <AppVersion>15.0000</AppVersion>
  <DocSecurity>0</DocSecurity>
  <Pages>9</Pages>
  <Words>922</Words>
  <Characters>5406</Characters>
  <CharactersWithSpaces>6183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2023-03-27T15:32:00Z</dcterms:created>
  <dc:creator>mduchini</dc:creator>
  <dc:description/>
  <dc:language>es-AR</dc:language>
  <cp:lastModifiedBy/>
  <cp:lastPrinted>2018-09-04T16:00:00Z</cp:lastPrinted>
  <dcterms:modified xsi:type="dcterms:W3CDTF">2026-03-31T13:38:42Z</dcterms:modified>
  <cp:revision>7</cp:revision>
  <dc:subject/>
  <dc:title>Los datos solicitados corresponden al ejercicio fiscal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